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554CE478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4043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EC4B33" w:rsidRPr="00EC4B33">
        <w:rPr>
          <w:rFonts w:ascii="Arial" w:eastAsia="MS Mincho" w:hAnsi="Arial"/>
          <w:b/>
          <w:sz w:val="24"/>
          <w:szCs w:val="24"/>
          <w:lang w:eastAsia="x-none"/>
        </w:rPr>
        <w:t>1907883</w:t>
      </w:r>
      <w:bookmarkStart w:id="0" w:name="_GoBack"/>
      <w:bookmarkEnd w:id="0"/>
    </w:p>
    <w:p w14:paraId="46CE985A" w14:textId="4BB9E05B" w:rsidR="005D0F46" w:rsidRPr="009838E8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17th May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B0192D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B23F0">
        <w:rPr>
          <w:rFonts w:ascii="Arial" w:hAnsi="Arial" w:cs="Arial"/>
          <w:b/>
          <w:noProof/>
          <w:sz w:val="28"/>
          <w:szCs w:val="28"/>
          <w:lang w:val="en-US"/>
        </w:rPr>
        <w:t>Co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nfirmation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MAC CE 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multiple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>CG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104869E" w14:textId="77777777" w:rsidR="00EE7493" w:rsidRDefault="009E66CF" w:rsidP="0082370A">
      <w:pPr>
        <w:rPr>
          <w:lang w:eastAsia="ko-KR"/>
        </w:rPr>
      </w:pPr>
      <w:r>
        <w:rPr>
          <w:rFonts w:hint="eastAsia"/>
          <w:lang w:eastAsia="ko-KR"/>
        </w:rPr>
        <w:t>In RAN2#105bis meeting</w:t>
      </w:r>
      <w:r w:rsidR="0025498B">
        <w:rPr>
          <w:lang w:eastAsia="ko-KR"/>
        </w:rPr>
        <w:t>,</w:t>
      </w:r>
      <w:r w:rsidR="004367BD">
        <w:rPr>
          <w:lang w:eastAsia="ko-KR"/>
        </w:rPr>
        <w:t xml:space="preserve"> it was agreed that</w:t>
      </w:r>
      <w:r w:rsidR="0025498B">
        <w:rPr>
          <w:lang w:eastAsia="ko-KR"/>
        </w:rPr>
        <w:t xml:space="preserve"> RAN2 </w:t>
      </w:r>
      <w:r w:rsidR="004367BD">
        <w:rPr>
          <w:lang w:eastAsia="ko-KR"/>
        </w:rPr>
        <w:t>assumes that activation/deactivation of multiple CG/SPS configuration</w:t>
      </w:r>
      <w:r w:rsidR="00687247">
        <w:rPr>
          <w:lang w:eastAsia="ko-KR"/>
        </w:rPr>
        <w:t>s is done by DCI</w:t>
      </w:r>
      <w:r w:rsidR="00D141F7">
        <w:rPr>
          <w:lang w:eastAsia="ko-KR"/>
        </w:rPr>
        <w:t xml:space="preserve"> and RAN2 sent an LS to RAN1 to address activation/deactivation DCIs for multiple active CG/SPS configurations</w:t>
      </w:r>
      <w:r w:rsidR="00B30EC3">
        <w:rPr>
          <w:lang w:eastAsia="ko-KR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7493" w14:paraId="1B39EB8D" w14:textId="77777777" w:rsidTr="00C92084">
        <w:tc>
          <w:tcPr>
            <w:tcW w:w="9631" w:type="dxa"/>
          </w:tcPr>
          <w:p w14:paraId="08FE5490" w14:textId="77777777" w:rsidR="00EE7493" w:rsidRPr="00575298" w:rsidRDefault="00EE7493" w:rsidP="00C92084">
            <w:pPr>
              <w:pStyle w:val="Agreement"/>
            </w:pPr>
            <w:r w:rsidRPr="00575298">
              <w:t>R2 assumes that the maximum number of active SPS configurations for a given BWP of a serving cell in the specification is 8 or 16 (FFS).</w:t>
            </w:r>
          </w:p>
          <w:p w14:paraId="1FFED9A7" w14:textId="77777777" w:rsidR="00EE7493" w:rsidRPr="004367BD" w:rsidRDefault="00EE7493" w:rsidP="00C92084">
            <w:pPr>
              <w:pStyle w:val="Agreement"/>
            </w:pPr>
            <w:r w:rsidRPr="00575298">
              <w:t xml:space="preserve">R2 assumes short SPS/CG periodicities and/or </w:t>
            </w:r>
            <w:r w:rsidRPr="00E5532A">
              <w:rPr>
                <w:highlight w:val="green"/>
              </w:rPr>
              <w:t>multiple SPS/CG configurations and/or combination thereof could be used to mitigate the periodicity misalignment between the TSN periodicity and CG/SPS periodicity</w:t>
            </w:r>
            <w:r w:rsidRPr="00575298">
              <w:t>.</w:t>
            </w:r>
            <w:r w:rsidRPr="00B30EC3">
              <w:t xml:space="preserve"> Other solutions not precluded, e.g. to address resource consumption.</w:t>
            </w:r>
          </w:p>
          <w:p w14:paraId="0EF09E22" w14:textId="77777777" w:rsidR="00EE7493" w:rsidRPr="004367BD" w:rsidRDefault="00EE7493" w:rsidP="00C92084">
            <w:pPr>
              <w:pStyle w:val="Agreement"/>
            </w:pPr>
            <w:r w:rsidRPr="004367BD">
              <w:t>Will support “short” SPS periodicities, at least down to 0.5ms</w:t>
            </w:r>
          </w:p>
          <w:p w14:paraId="3FEF3640" w14:textId="77777777" w:rsidR="00EE7493" w:rsidRPr="004367BD" w:rsidRDefault="00EE7493" w:rsidP="00C92084">
            <w:pPr>
              <w:pStyle w:val="Agreement"/>
            </w:pPr>
            <w:r w:rsidRPr="004367BD">
              <w:t>Ask R1 on feasibility, and additionally the feasibility to go down to e</w:t>
            </w:r>
            <w:r>
              <w:t xml:space="preserve">ven lower values, e.g. 2 </w:t>
            </w:r>
            <w:proofErr w:type="spellStart"/>
            <w:r>
              <w:t>symb</w:t>
            </w:r>
            <w:proofErr w:type="spellEnd"/>
            <w:r>
              <w:t>.</w:t>
            </w:r>
          </w:p>
          <w:p w14:paraId="5700FC0E" w14:textId="77777777" w:rsidR="00EE7493" w:rsidRPr="00FD34BC" w:rsidRDefault="00EE7493" w:rsidP="00C92084">
            <w:pPr>
              <w:pStyle w:val="Agreement"/>
            </w:pPr>
            <w:r w:rsidRPr="004367BD">
              <w:rPr>
                <w:highlight w:val="yellow"/>
              </w:rPr>
              <w:t>R2 assumes that activation/deactivation is done by DCI.</w:t>
            </w:r>
            <w:r w:rsidRPr="00FD34BC">
              <w:t xml:space="preserve"> </w:t>
            </w:r>
          </w:p>
          <w:p w14:paraId="5BD297E0" w14:textId="77777777" w:rsidR="00EE7493" w:rsidRPr="00FD34BC" w:rsidRDefault="00EE7493" w:rsidP="00C92084">
            <w:pPr>
              <w:pStyle w:val="Agreement"/>
            </w:pPr>
            <w:r w:rsidRPr="004367BD">
              <w:rPr>
                <w:highlight w:val="yellow"/>
              </w:rPr>
              <w:t>RAN1 should address activation/deactivation DCIs related with configured grant Type 2 and SPS in the case of multiple configurations</w:t>
            </w:r>
          </w:p>
          <w:p w14:paraId="391950B4" w14:textId="77777777" w:rsidR="00EE7493" w:rsidRPr="00B84EDB" w:rsidRDefault="00EE7493" w:rsidP="00C92084">
            <w:pPr>
              <w:pStyle w:val="Agreement"/>
            </w:pPr>
            <w:r w:rsidRPr="00FD34BC">
              <w:t>When multiple UL CG or DL SPS configurations is configured, an offset for each configuration is needed for the calculation of the HARQ process ID</w:t>
            </w:r>
          </w:p>
        </w:tc>
      </w:tr>
    </w:tbl>
    <w:p w14:paraId="180E31C1" w14:textId="77777777" w:rsidR="00EE7493" w:rsidRDefault="00EE7493" w:rsidP="0082370A">
      <w:pPr>
        <w:rPr>
          <w:lang w:eastAsia="ko-KR"/>
        </w:rPr>
      </w:pPr>
    </w:p>
    <w:p w14:paraId="484BEA71" w14:textId="35AD2250" w:rsidR="000F764A" w:rsidRDefault="00B74BD4" w:rsidP="0082370A">
      <w:pPr>
        <w:rPr>
          <w:lang w:eastAsia="ko-KR"/>
        </w:rPr>
      </w:pPr>
      <w:r>
        <w:rPr>
          <w:lang w:eastAsia="ko-KR"/>
        </w:rPr>
        <w:t xml:space="preserve">However, </w:t>
      </w:r>
      <w:r w:rsidR="005E0416">
        <w:rPr>
          <w:lang w:eastAsia="ko-KR"/>
        </w:rPr>
        <w:t xml:space="preserve">enhancement for </w:t>
      </w:r>
      <w:r w:rsidR="00D141F7">
        <w:rPr>
          <w:lang w:eastAsia="ko-KR"/>
        </w:rPr>
        <w:t>the confirmation MAC CE for multiple CG</w:t>
      </w:r>
      <w:r w:rsidR="003F421C">
        <w:rPr>
          <w:lang w:eastAsia="ko-KR"/>
        </w:rPr>
        <w:t xml:space="preserve"> </w:t>
      </w:r>
      <w:r w:rsidR="00D141F7">
        <w:rPr>
          <w:lang w:eastAsia="ko-KR"/>
        </w:rPr>
        <w:t xml:space="preserve">configurations has not </w:t>
      </w:r>
      <w:r w:rsidR="00617EEC">
        <w:rPr>
          <w:lang w:eastAsia="ko-KR"/>
        </w:rPr>
        <w:t xml:space="preserve">yet </w:t>
      </w:r>
      <w:r w:rsidR="00D141F7">
        <w:rPr>
          <w:lang w:eastAsia="ko-KR"/>
        </w:rPr>
        <w:t>been discussed</w:t>
      </w:r>
      <w:r>
        <w:rPr>
          <w:lang w:eastAsia="ko-KR"/>
        </w:rPr>
        <w:t xml:space="preserve">. </w:t>
      </w:r>
      <w:r w:rsidR="000F764A">
        <w:rPr>
          <w:lang w:eastAsia="ko-KR"/>
        </w:rPr>
        <w:t>In this contribution,</w:t>
      </w:r>
      <w:r w:rsidR="00661649">
        <w:rPr>
          <w:lang w:eastAsia="ko-KR"/>
        </w:rPr>
        <w:t xml:space="preserve"> </w:t>
      </w:r>
      <w:r w:rsidR="00A15925">
        <w:rPr>
          <w:lang w:eastAsia="ko-KR"/>
        </w:rPr>
        <w:t xml:space="preserve">we discuss the enhancement of confirmation MAC CE for efficient </w:t>
      </w:r>
      <w:r w:rsidR="00404BA4">
        <w:rPr>
          <w:lang w:eastAsia="ko-KR"/>
        </w:rPr>
        <w:t>utilization</w:t>
      </w:r>
      <w:r w:rsidR="00A15925">
        <w:rPr>
          <w:lang w:eastAsia="ko-KR"/>
        </w:rPr>
        <w:t xml:space="preserve"> of multiple CG configurations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3559CAC0" w:rsidR="00B30EC3" w:rsidRDefault="00AC3F00" w:rsidP="00A3738E">
      <w:pPr>
        <w:rPr>
          <w:lang w:eastAsia="ko-KR"/>
        </w:rPr>
      </w:pPr>
      <w:r>
        <w:rPr>
          <w:lang w:eastAsia="ko-KR"/>
        </w:rPr>
        <w:t xml:space="preserve">In the last meeting, RAN2 </w:t>
      </w:r>
      <w:r w:rsidR="005276EA">
        <w:rPr>
          <w:lang w:eastAsia="ko-KR"/>
        </w:rPr>
        <w:t xml:space="preserve">provisionally </w:t>
      </w:r>
      <w:r w:rsidR="00A276F4">
        <w:rPr>
          <w:lang w:eastAsia="ko-KR"/>
        </w:rPr>
        <w:t>agree</w:t>
      </w:r>
      <w:r w:rsidR="005276EA">
        <w:rPr>
          <w:lang w:eastAsia="ko-KR"/>
        </w:rPr>
        <w:t xml:space="preserve">d that the activation/deactivation </w:t>
      </w:r>
      <w:r w:rsidR="00A276F4">
        <w:rPr>
          <w:lang w:eastAsia="ko-KR"/>
        </w:rPr>
        <w:t xml:space="preserve">for multiple CG/SPS configurations </w:t>
      </w:r>
      <w:r w:rsidR="005276EA">
        <w:rPr>
          <w:lang w:eastAsia="ko-KR"/>
        </w:rPr>
        <w:t>is done by DCI</w:t>
      </w:r>
      <w:r w:rsidR="00423C9A">
        <w:rPr>
          <w:lang w:eastAsia="ko-KR"/>
        </w:rPr>
        <w:t>,</w:t>
      </w:r>
      <w:r w:rsidR="00A276F4">
        <w:rPr>
          <w:lang w:eastAsia="ko-KR"/>
        </w:rPr>
        <w:t xml:space="preserve"> and </w:t>
      </w:r>
      <w:r w:rsidR="00F171F7">
        <w:rPr>
          <w:lang w:eastAsia="ko-KR"/>
        </w:rPr>
        <w:t xml:space="preserve">it would be determined by RAN1 </w:t>
      </w:r>
      <w:r w:rsidR="00423C9A">
        <w:rPr>
          <w:lang w:eastAsia="ko-KR"/>
        </w:rPr>
        <w:t>whether it is done by one DCI per configuration or by one DCI for multiple configurations</w:t>
      </w:r>
      <w:r w:rsidR="00A276F4">
        <w:rPr>
          <w:lang w:eastAsia="ko-KR"/>
        </w:rPr>
        <w:t>.</w:t>
      </w:r>
      <w:r w:rsidR="005276EA">
        <w:rPr>
          <w:lang w:eastAsia="ko-KR"/>
        </w:rPr>
        <w:t xml:space="preserve"> </w:t>
      </w:r>
      <w:r w:rsidR="00A276F4">
        <w:rPr>
          <w:lang w:eastAsia="ko-KR"/>
        </w:rPr>
        <w:t>A</w:t>
      </w:r>
      <w:r w:rsidR="00EB7CC0">
        <w:rPr>
          <w:lang w:eastAsia="ko-KR"/>
        </w:rPr>
        <w:t xml:space="preserve">part from this, RAN2 </w:t>
      </w:r>
      <w:r w:rsidR="00A276F4">
        <w:rPr>
          <w:lang w:eastAsia="ko-KR"/>
        </w:rPr>
        <w:t xml:space="preserve">should </w:t>
      </w:r>
      <w:r w:rsidR="00EB7CC0">
        <w:rPr>
          <w:lang w:eastAsia="ko-KR"/>
        </w:rPr>
        <w:t>discuss the enhancement of the confirmation MAC CE for multiple CG configurations</w:t>
      </w:r>
      <w:r w:rsidR="00B30EC3">
        <w:rPr>
          <w:lang w:eastAsia="ko-KR"/>
        </w:rPr>
        <w:t>.</w:t>
      </w:r>
    </w:p>
    <w:p w14:paraId="34EB9CE2" w14:textId="2B4F3D39" w:rsidR="007858FD" w:rsidRDefault="00E5532A" w:rsidP="00A3738E">
      <w:pPr>
        <w:rPr>
          <w:lang w:eastAsia="ko-KR"/>
        </w:rPr>
      </w:pPr>
      <w:r>
        <w:rPr>
          <w:lang w:eastAsia="ko-KR"/>
        </w:rPr>
        <w:t xml:space="preserve">The previously agreed working assumption, highlighted in green, implies that </w:t>
      </w:r>
      <w:r w:rsidR="00A276F4">
        <w:rPr>
          <w:rFonts w:hint="eastAsia"/>
          <w:lang w:eastAsia="ko-KR"/>
        </w:rPr>
        <w:t>multiple CG configurations c</w:t>
      </w:r>
      <w:r>
        <w:rPr>
          <w:lang w:eastAsia="ko-KR"/>
        </w:rPr>
        <w:t>ould</w:t>
      </w:r>
      <w:r w:rsidR="00A276F4">
        <w:rPr>
          <w:rFonts w:hint="eastAsia"/>
          <w:lang w:eastAsia="ko-KR"/>
        </w:rPr>
        <w:t xml:space="preserve"> be </w:t>
      </w:r>
      <w:r w:rsidR="009B73D5">
        <w:rPr>
          <w:lang w:eastAsia="ko-KR"/>
        </w:rPr>
        <w:t>used</w:t>
      </w:r>
      <w:r>
        <w:rPr>
          <w:lang w:eastAsia="ko-KR"/>
        </w:rPr>
        <w:t xml:space="preserve"> </w:t>
      </w:r>
      <w:r w:rsidR="00A276F4">
        <w:rPr>
          <w:rFonts w:hint="eastAsia"/>
          <w:lang w:eastAsia="ko-KR"/>
        </w:rPr>
        <w:t>for one T</w:t>
      </w:r>
      <w:r w:rsidR="00A276F4">
        <w:rPr>
          <w:lang w:eastAsia="ko-KR"/>
        </w:rPr>
        <w:t>SN flow</w:t>
      </w:r>
      <w:r>
        <w:rPr>
          <w:lang w:eastAsia="ko-KR"/>
        </w:rPr>
        <w:t>. In this case, the network is likely to send the activation or deactivation command(s) for multiple con</w:t>
      </w:r>
      <w:r w:rsidR="004C0F1C">
        <w:rPr>
          <w:lang w:eastAsia="ko-KR"/>
        </w:rPr>
        <w:t xml:space="preserve">figurations at the same time, whether </w:t>
      </w:r>
      <w:r w:rsidR="00423C9A">
        <w:rPr>
          <w:lang w:eastAsia="ko-KR"/>
        </w:rPr>
        <w:t xml:space="preserve">through a single DCI or multiple DCIs. </w:t>
      </w:r>
      <w:r w:rsidR="0033187B">
        <w:rPr>
          <w:lang w:eastAsia="ko-KR"/>
        </w:rPr>
        <w:t xml:space="preserve">In legacy NR, the CG confirmation MAC CE has a fixed size of zero bit, since there could be only one active CG configuration at a time on each serving cell. </w:t>
      </w:r>
      <w:r w:rsidR="00782DE1">
        <w:rPr>
          <w:lang w:eastAsia="ko-KR"/>
        </w:rPr>
        <w:t>However</w:t>
      </w:r>
      <w:r w:rsidR="0033187B">
        <w:rPr>
          <w:lang w:eastAsia="ko-KR"/>
        </w:rPr>
        <w:t xml:space="preserve">, if the UE receives multiple activation/deactivation commands at </w:t>
      </w:r>
      <w:r w:rsidR="00F7385A">
        <w:rPr>
          <w:lang w:eastAsia="ko-KR"/>
        </w:rPr>
        <w:t xml:space="preserve">once, the UE has to generate and transmit multiple confirmation MAC CEs as many as the number of the received commands. </w:t>
      </w:r>
      <w:r w:rsidR="00814613">
        <w:rPr>
          <w:lang w:eastAsia="ko-KR"/>
        </w:rPr>
        <w:t xml:space="preserve">Considering that each MAC CE has a </w:t>
      </w:r>
      <w:proofErr w:type="spellStart"/>
      <w:r w:rsidR="00814613">
        <w:rPr>
          <w:lang w:eastAsia="ko-KR"/>
        </w:rPr>
        <w:t>subheader</w:t>
      </w:r>
      <w:proofErr w:type="spellEnd"/>
      <w:r w:rsidR="00814613">
        <w:rPr>
          <w:lang w:eastAsia="ko-KR"/>
        </w:rPr>
        <w:t xml:space="preserve"> </w:t>
      </w:r>
      <w:r w:rsidR="00157B92">
        <w:rPr>
          <w:lang w:eastAsia="ko-KR"/>
        </w:rPr>
        <w:t>including</w:t>
      </w:r>
      <w:r w:rsidR="00814613">
        <w:rPr>
          <w:lang w:eastAsia="ko-KR"/>
        </w:rPr>
        <w:t xml:space="preserve"> </w:t>
      </w:r>
      <w:r w:rsidR="00157B92">
        <w:rPr>
          <w:lang w:eastAsia="ko-KR"/>
        </w:rPr>
        <w:t>a</w:t>
      </w:r>
      <w:r w:rsidR="00D61AAE">
        <w:rPr>
          <w:lang w:eastAsia="ko-KR"/>
        </w:rPr>
        <w:t>n</w:t>
      </w:r>
      <w:r w:rsidR="00157B92">
        <w:rPr>
          <w:lang w:eastAsia="ko-KR"/>
        </w:rPr>
        <w:t xml:space="preserve"> </w:t>
      </w:r>
      <w:r w:rsidR="00814613">
        <w:rPr>
          <w:lang w:eastAsia="ko-KR"/>
        </w:rPr>
        <w:t>8 bit LCID field, even if it is a zero bit MAC CE, this is a huge waste of resources.</w:t>
      </w:r>
      <w:r w:rsidR="00D61AAE">
        <w:rPr>
          <w:lang w:eastAsia="ko-KR"/>
        </w:rPr>
        <w:t xml:space="preserve"> If the CG confirmation MAC CE can contain</w:t>
      </w:r>
      <w:r w:rsidR="0065469C">
        <w:rPr>
          <w:lang w:eastAsia="ko-KR"/>
        </w:rPr>
        <w:t xml:space="preserve"> the</w:t>
      </w:r>
      <w:r w:rsidR="00D61AAE">
        <w:rPr>
          <w:lang w:eastAsia="ko-KR"/>
        </w:rPr>
        <w:t xml:space="preserve"> status of multiple CG configuration</w:t>
      </w:r>
      <w:r w:rsidR="0065469C">
        <w:rPr>
          <w:lang w:eastAsia="ko-KR"/>
        </w:rPr>
        <w:t>s</w:t>
      </w:r>
      <w:r w:rsidR="00D61AAE">
        <w:rPr>
          <w:lang w:eastAsia="ko-KR"/>
        </w:rPr>
        <w:t xml:space="preserve">, e.g. in the form of bitmap, </w:t>
      </w:r>
      <w:r w:rsidR="00782DE1">
        <w:rPr>
          <w:lang w:eastAsia="ko-KR"/>
        </w:rPr>
        <w:t>it could not only save lots of resources and but also reduce the UE processing for CG confirmation.</w:t>
      </w:r>
    </w:p>
    <w:p w14:paraId="54C3CDC8" w14:textId="3F553E10" w:rsidR="00A479D6" w:rsidRPr="00A479D6" w:rsidRDefault="00A479D6" w:rsidP="00A3738E">
      <w:pPr>
        <w:rPr>
          <w:b/>
          <w:lang w:eastAsia="ko-KR"/>
        </w:rPr>
      </w:pPr>
      <w:r w:rsidRPr="00A479D6">
        <w:rPr>
          <w:b/>
          <w:lang w:eastAsia="ko-KR"/>
        </w:rPr>
        <w:lastRenderedPageBreak/>
        <w:t xml:space="preserve">Observation 1. </w:t>
      </w:r>
      <w:r w:rsidR="00A3365F" w:rsidRPr="00A3365F">
        <w:rPr>
          <w:b/>
          <w:lang w:eastAsia="ko-KR"/>
        </w:rPr>
        <w:t xml:space="preserve">If the CG confirmation MAC CE can contain </w:t>
      </w:r>
      <w:r w:rsidR="0065469C">
        <w:rPr>
          <w:b/>
          <w:lang w:eastAsia="ko-KR"/>
        </w:rPr>
        <w:t xml:space="preserve">the </w:t>
      </w:r>
      <w:r w:rsidR="00A3365F" w:rsidRPr="00A3365F">
        <w:rPr>
          <w:b/>
          <w:lang w:eastAsia="ko-KR"/>
        </w:rPr>
        <w:t>status of multiple CG configuration</w:t>
      </w:r>
      <w:r w:rsidR="0065469C">
        <w:rPr>
          <w:b/>
          <w:lang w:eastAsia="ko-KR"/>
        </w:rPr>
        <w:t>s</w:t>
      </w:r>
      <w:r w:rsidR="00A3365F" w:rsidRPr="00A3365F">
        <w:rPr>
          <w:b/>
          <w:lang w:eastAsia="ko-KR"/>
        </w:rPr>
        <w:t>, it could not only save lots of resources and but also reduce the UE processing for CG confirmation.</w:t>
      </w:r>
    </w:p>
    <w:p w14:paraId="180D3941" w14:textId="125890AC" w:rsidR="00010B53" w:rsidRDefault="00010B53" w:rsidP="00A3738E">
      <w:pPr>
        <w:rPr>
          <w:lang w:eastAsia="ko-KR"/>
        </w:rPr>
      </w:pPr>
      <w:r>
        <w:rPr>
          <w:lang w:eastAsia="ko-KR"/>
        </w:rPr>
        <w:t xml:space="preserve">Another thing we should consider in the scenario of multiple active CG configurations is that there should be no misalignment between the UE and the network for the activation/deactivation status of each CG configuration. </w:t>
      </w:r>
      <w:r w:rsidR="00CC6FE1">
        <w:rPr>
          <w:lang w:eastAsia="ko-KR"/>
        </w:rPr>
        <w:t>Given that</w:t>
      </w:r>
      <w:r>
        <w:rPr>
          <w:lang w:eastAsia="ko-KR"/>
        </w:rPr>
        <w:t xml:space="preserve"> </w:t>
      </w:r>
      <w:r w:rsidR="00CC6FE1">
        <w:rPr>
          <w:lang w:eastAsia="ko-KR"/>
        </w:rPr>
        <w:t xml:space="preserve">the main motivation for introducing </w:t>
      </w:r>
      <w:r>
        <w:rPr>
          <w:lang w:eastAsia="ko-KR"/>
        </w:rPr>
        <w:t xml:space="preserve">the multiple active CG configurations </w:t>
      </w:r>
      <w:r w:rsidR="00CC6FE1">
        <w:rPr>
          <w:lang w:eastAsia="ko-KR"/>
        </w:rPr>
        <w:t xml:space="preserve">is to serve delay critical traffic, such as URLLC or TSN traffic, misalignment between the UE and the network for the status of each CG configuration would be critical to guarantee the </w:t>
      </w:r>
      <w:proofErr w:type="spellStart"/>
      <w:r w:rsidR="00CC6FE1">
        <w:rPr>
          <w:lang w:eastAsia="ko-KR"/>
        </w:rPr>
        <w:t>QoS</w:t>
      </w:r>
      <w:proofErr w:type="spellEnd"/>
      <w:r w:rsidR="00CC6FE1">
        <w:rPr>
          <w:lang w:eastAsia="ko-KR"/>
        </w:rPr>
        <w:t xml:space="preserve"> requirement. Such misalignment may occur when the UE does not properly receive the command from the network or implicitly releases the CG configuration. </w:t>
      </w:r>
      <w:r w:rsidR="00D61AAE">
        <w:rPr>
          <w:lang w:eastAsia="ko-KR"/>
        </w:rPr>
        <w:t>In this regard</w:t>
      </w:r>
      <w:r w:rsidR="00CC6FE1">
        <w:rPr>
          <w:lang w:eastAsia="ko-KR"/>
        </w:rPr>
        <w:t xml:space="preserve">, it would be beneficial to report the </w:t>
      </w:r>
      <w:r w:rsidR="00D61AAE">
        <w:rPr>
          <w:lang w:eastAsia="ko-KR"/>
        </w:rPr>
        <w:t xml:space="preserve">activation/deactivation status of all CG configurations </w:t>
      </w:r>
      <w:r w:rsidR="00A3365F">
        <w:rPr>
          <w:lang w:eastAsia="ko-KR"/>
        </w:rPr>
        <w:t xml:space="preserve">in a CG confirmation MAC CE </w:t>
      </w:r>
      <w:r w:rsidR="00D61AAE">
        <w:rPr>
          <w:lang w:eastAsia="ko-KR"/>
        </w:rPr>
        <w:t>to efficiently utilize the multiple CG configurations.</w:t>
      </w:r>
    </w:p>
    <w:p w14:paraId="0694EE0B" w14:textId="767B97CB" w:rsidR="00D61AAE" w:rsidRPr="00A3365F" w:rsidRDefault="00D61AAE" w:rsidP="00A3738E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</w:t>
      </w:r>
      <w:r w:rsidR="00A3365F" w:rsidRPr="00A3365F">
        <w:rPr>
          <w:b/>
          <w:lang w:eastAsia="ko-KR"/>
        </w:rPr>
        <w:t>It would be beneficial to report the activation/deactivation status of all CG configurations in a CG confirmation MAC CE to efficiently utilize the multiple CG configurations.</w:t>
      </w:r>
    </w:p>
    <w:p w14:paraId="15F5C83F" w14:textId="110FE0AC" w:rsidR="00A3365F" w:rsidRDefault="00A3365F" w:rsidP="00A3738E">
      <w:pPr>
        <w:rPr>
          <w:lang w:eastAsia="ko-KR"/>
        </w:rPr>
      </w:pPr>
      <w:r>
        <w:rPr>
          <w:rFonts w:hint="eastAsia"/>
          <w:lang w:eastAsia="ko-KR"/>
        </w:rPr>
        <w:t>From observations 1 and 2, we propose the following.</w:t>
      </w:r>
    </w:p>
    <w:p w14:paraId="0B97B036" w14:textId="1C5806CD" w:rsidR="001810CB" w:rsidRPr="001810CB" w:rsidRDefault="001810CB" w:rsidP="00A6542B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 w:rsidR="00A3365F">
        <w:rPr>
          <w:b/>
        </w:rPr>
        <w:t xml:space="preserve">A CG confirmation MAC CE including </w:t>
      </w:r>
      <w:r w:rsidR="00356634">
        <w:rPr>
          <w:b/>
        </w:rPr>
        <w:t>the activation/deactivation status of multiple CG configurations should be introduced.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327C947" w14:textId="24A6E95C" w:rsidR="00EC64F4" w:rsidRDefault="00356634" w:rsidP="006B6D53">
      <w:pPr>
        <w:rPr>
          <w:lang w:eastAsia="ko-KR"/>
        </w:rPr>
      </w:pPr>
      <w:r>
        <w:rPr>
          <w:lang w:eastAsia="ko-KR"/>
        </w:rPr>
        <w:t>In this contribution, we discussed the enhancement of confirmation MAC CE for efficient utilization of multiple CG configurations.</w:t>
      </w:r>
    </w:p>
    <w:p w14:paraId="3234560E" w14:textId="77777777" w:rsidR="00356634" w:rsidRPr="00A479D6" w:rsidRDefault="00356634" w:rsidP="00356634">
      <w:pPr>
        <w:rPr>
          <w:b/>
          <w:lang w:eastAsia="ko-KR"/>
        </w:rPr>
      </w:pPr>
      <w:r w:rsidRPr="00A479D6">
        <w:rPr>
          <w:b/>
          <w:lang w:eastAsia="ko-KR"/>
        </w:rPr>
        <w:t xml:space="preserve">Observation 1. </w:t>
      </w:r>
      <w:r w:rsidRPr="00A3365F">
        <w:rPr>
          <w:b/>
          <w:lang w:eastAsia="ko-KR"/>
        </w:rPr>
        <w:t xml:space="preserve">If the CG confirmation MAC CE can contain </w:t>
      </w:r>
      <w:r>
        <w:rPr>
          <w:b/>
          <w:lang w:eastAsia="ko-KR"/>
        </w:rPr>
        <w:t xml:space="preserve">the </w:t>
      </w:r>
      <w:r w:rsidRPr="00A3365F">
        <w:rPr>
          <w:b/>
          <w:lang w:eastAsia="ko-KR"/>
        </w:rPr>
        <w:t>status of multiple CG configuration</w:t>
      </w:r>
      <w:r>
        <w:rPr>
          <w:b/>
          <w:lang w:eastAsia="ko-KR"/>
        </w:rPr>
        <w:t>s</w:t>
      </w:r>
      <w:r w:rsidRPr="00A3365F">
        <w:rPr>
          <w:b/>
          <w:lang w:eastAsia="ko-KR"/>
        </w:rPr>
        <w:t>, it could not only save lots of resources and but also reduce the UE processing for CG confirmation.</w:t>
      </w:r>
    </w:p>
    <w:p w14:paraId="1CD62683" w14:textId="77777777" w:rsidR="00356634" w:rsidRPr="00A3365F" w:rsidRDefault="00356634" w:rsidP="00356634">
      <w:pPr>
        <w:rPr>
          <w:b/>
          <w:lang w:eastAsia="ko-KR"/>
        </w:rPr>
      </w:pPr>
      <w:r w:rsidRPr="00A3365F">
        <w:rPr>
          <w:b/>
          <w:lang w:eastAsia="ko-KR"/>
        </w:rPr>
        <w:t>Observation 2. It would be beneficial to report the activation/deactivation status of all CG configurations in a CG confirmation MAC CE to efficiently utilize the multiple CG configurations.</w:t>
      </w:r>
    </w:p>
    <w:p w14:paraId="5E9037BF" w14:textId="77777777" w:rsidR="00356634" w:rsidRPr="001810CB" w:rsidRDefault="00356634" w:rsidP="00356634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>
        <w:rPr>
          <w:b/>
        </w:rPr>
        <w:t>A CG confirmation MAC CE including the activation/deactivation status of multiple CG configurations should be introduced.</w:t>
      </w:r>
    </w:p>
    <w:p w14:paraId="7F623ED5" w14:textId="77777777" w:rsidR="00941645" w:rsidRPr="00356634" w:rsidRDefault="00941645" w:rsidP="006B6D53">
      <w:pPr>
        <w:rPr>
          <w:lang w:val="en-US" w:eastAsia="ko-KR"/>
        </w:rPr>
      </w:pPr>
    </w:p>
    <w:sectPr w:rsidR="00941645" w:rsidRPr="0035663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0E20D" w14:textId="77777777" w:rsidR="00620A93" w:rsidRDefault="00620A93">
      <w:pPr>
        <w:pStyle w:val="1"/>
      </w:pPr>
      <w:r>
        <w:separator/>
      </w:r>
    </w:p>
  </w:endnote>
  <w:endnote w:type="continuationSeparator" w:id="0">
    <w:p w14:paraId="5506F725" w14:textId="77777777" w:rsidR="00620A93" w:rsidRDefault="00620A9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C4B33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452ED" w14:textId="77777777" w:rsidR="00620A93" w:rsidRDefault="00620A93">
      <w:pPr>
        <w:pStyle w:val="1"/>
      </w:pPr>
      <w:r>
        <w:separator/>
      </w:r>
    </w:p>
  </w:footnote>
  <w:footnote w:type="continuationSeparator" w:id="0">
    <w:p w14:paraId="263A9EDB" w14:textId="77777777" w:rsidR="00620A93" w:rsidRDefault="00620A9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6"/>
  </w:num>
  <w:num w:numId="5">
    <w:abstractNumId w:val="17"/>
  </w:num>
  <w:num w:numId="6">
    <w:abstractNumId w:val="25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4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DB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C923B-941C-499B-B579-3DAD9627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545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50</cp:revision>
  <cp:lastPrinted>2014-08-09T03:01:00Z</cp:lastPrinted>
  <dcterms:created xsi:type="dcterms:W3CDTF">2019-05-01T04:17:00Z</dcterms:created>
  <dcterms:modified xsi:type="dcterms:W3CDTF">2019-05-03T03:30:00Z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